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3C5" w:rsidRDefault="000F13C5" w:rsidP="000F13C5">
      <w:pPr>
        <w:jc w:val="center"/>
        <w:rPr>
          <w:rFonts w:hint="eastAsia"/>
          <w:sz w:val="36"/>
          <w:szCs w:val="36"/>
        </w:rPr>
      </w:pPr>
      <w:r>
        <w:rPr>
          <w:rFonts w:hint="eastAsia"/>
          <w:sz w:val="36"/>
          <w:szCs w:val="36"/>
        </w:rPr>
        <w:t>生姜油树脂优劣鉴定</w:t>
      </w:r>
    </w:p>
    <w:p w:rsidR="000F13C5" w:rsidRDefault="000E76F7" w:rsidP="000F13C5">
      <w:pPr>
        <w:rPr>
          <w:rFonts w:hint="eastAsia"/>
          <w:sz w:val="30"/>
          <w:szCs w:val="30"/>
        </w:rPr>
      </w:pPr>
      <w:r>
        <w:rPr>
          <w:rFonts w:hint="eastAsia"/>
          <w:sz w:val="30"/>
          <w:szCs w:val="30"/>
        </w:rPr>
        <w:t>什么是生姜油树脂</w:t>
      </w:r>
      <w:r>
        <w:rPr>
          <w:rFonts w:hint="eastAsia"/>
          <w:sz w:val="30"/>
          <w:szCs w:val="30"/>
        </w:rPr>
        <w:t>?</w:t>
      </w:r>
      <w:r>
        <w:rPr>
          <w:rFonts w:hint="eastAsia"/>
          <w:sz w:val="30"/>
          <w:szCs w:val="30"/>
        </w:rPr>
        <w:t>如何判断生姜油树脂的优劣</w:t>
      </w:r>
      <w:r>
        <w:rPr>
          <w:rFonts w:hint="eastAsia"/>
          <w:sz w:val="30"/>
          <w:szCs w:val="30"/>
        </w:rPr>
        <w:t>?</w:t>
      </w:r>
      <w:r w:rsidR="003C7DF7">
        <w:rPr>
          <w:rFonts w:hint="eastAsia"/>
          <w:sz w:val="30"/>
          <w:szCs w:val="30"/>
        </w:rPr>
        <w:t>生姜油树脂有哪些药理性质</w:t>
      </w:r>
      <w:r w:rsidR="003C7DF7">
        <w:rPr>
          <w:rFonts w:hint="eastAsia"/>
          <w:sz w:val="30"/>
          <w:szCs w:val="30"/>
        </w:rPr>
        <w:t>?</w:t>
      </w:r>
      <w:r w:rsidR="003C7DF7">
        <w:rPr>
          <w:rFonts w:hint="eastAsia"/>
          <w:sz w:val="30"/>
          <w:szCs w:val="30"/>
        </w:rPr>
        <w:t>生姜油树脂有哪些应用</w:t>
      </w:r>
      <w:r w:rsidR="003C7DF7">
        <w:rPr>
          <w:rFonts w:hint="eastAsia"/>
          <w:sz w:val="30"/>
          <w:szCs w:val="30"/>
        </w:rPr>
        <w:t>?</w:t>
      </w:r>
      <w:r w:rsidR="003C7DF7">
        <w:rPr>
          <w:rFonts w:hint="eastAsia"/>
          <w:sz w:val="30"/>
          <w:szCs w:val="30"/>
        </w:rPr>
        <w:t>这一系列问题曾一度深深困扰着我</w:t>
      </w:r>
      <w:r w:rsidR="00D87D8D">
        <w:rPr>
          <w:rFonts w:hint="eastAsia"/>
          <w:sz w:val="30"/>
          <w:szCs w:val="30"/>
        </w:rPr>
        <w:t>,</w:t>
      </w:r>
      <w:r w:rsidR="00D87D8D">
        <w:rPr>
          <w:rFonts w:hint="eastAsia"/>
          <w:sz w:val="30"/>
          <w:szCs w:val="30"/>
        </w:rPr>
        <w:t>不过值得庆幸的是通过我和同事们</w:t>
      </w:r>
      <w:r w:rsidR="004E7E8C">
        <w:rPr>
          <w:rFonts w:hint="eastAsia"/>
          <w:sz w:val="30"/>
          <w:szCs w:val="30"/>
        </w:rPr>
        <w:t>的</w:t>
      </w:r>
      <w:r w:rsidR="00D87D8D">
        <w:rPr>
          <w:rFonts w:hint="eastAsia"/>
          <w:sz w:val="30"/>
          <w:szCs w:val="30"/>
        </w:rPr>
        <w:t>不断学习和研究</w:t>
      </w:r>
      <w:r w:rsidR="00D87D8D">
        <w:rPr>
          <w:rFonts w:hint="eastAsia"/>
          <w:sz w:val="30"/>
          <w:szCs w:val="30"/>
        </w:rPr>
        <w:t>,</w:t>
      </w:r>
      <w:r w:rsidR="004E7E8C">
        <w:rPr>
          <w:rFonts w:hint="eastAsia"/>
          <w:sz w:val="30"/>
          <w:szCs w:val="30"/>
        </w:rPr>
        <w:t>对该产品也有了越加清晰的了解。</w:t>
      </w:r>
    </w:p>
    <w:p w:rsidR="004E7E8C" w:rsidRDefault="004E7E8C" w:rsidP="000F13C5">
      <w:pPr>
        <w:rPr>
          <w:rFonts w:hint="eastAsia"/>
          <w:sz w:val="30"/>
          <w:szCs w:val="30"/>
        </w:rPr>
      </w:pPr>
      <w:r>
        <w:rPr>
          <w:rFonts w:hint="eastAsia"/>
          <w:sz w:val="30"/>
          <w:szCs w:val="30"/>
        </w:rPr>
        <w:t>本次我将分享生姜油树脂优劣鉴定的方法，</w:t>
      </w:r>
      <w:r w:rsidR="00730EA2">
        <w:rPr>
          <w:rFonts w:hint="eastAsia"/>
          <w:sz w:val="30"/>
          <w:szCs w:val="30"/>
        </w:rPr>
        <w:t>如有谬误之处，还望各位朋友不吝指教。</w:t>
      </w:r>
    </w:p>
    <w:p w:rsidR="00730EA2" w:rsidRDefault="00730EA2" w:rsidP="00730EA2">
      <w:pPr>
        <w:pStyle w:val="a5"/>
        <w:numPr>
          <w:ilvl w:val="0"/>
          <w:numId w:val="1"/>
        </w:numPr>
        <w:ind w:firstLineChars="0"/>
        <w:rPr>
          <w:rFonts w:hint="eastAsia"/>
          <w:sz w:val="30"/>
          <w:szCs w:val="30"/>
        </w:rPr>
      </w:pPr>
      <w:r w:rsidRPr="00730EA2">
        <w:rPr>
          <w:rFonts w:hint="eastAsia"/>
          <w:sz w:val="30"/>
          <w:szCs w:val="30"/>
        </w:rPr>
        <w:t>生姜油树脂优劣鉴定之感官判定法</w:t>
      </w:r>
    </w:p>
    <w:p w:rsidR="00463510" w:rsidRPr="00463510" w:rsidRDefault="00463510" w:rsidP="00463510">
      <w:pPr>
        <w:rPr>
          <w:rFonts w:hint="eastAsia"/>
          <w:sz w:val="30"/>
          <w:szCs w:val="30"/>
        </w:rPr>
      </w:pPr>
      <w:r>
        <w:rPr>
          <w:rFonts w:hint="eastAsia"/>
          <w:sz w:val="30"/>
          <w:szCs w:val="30"/>
        </w:rPr>
        <w:t>通过感官来判定生姜油树脂的优劣是最简单且直接的办法。下面我分享下具体的鉴别方式，以供各位朋友参考。</w:t>
      </w:r>
    </w:p>
    <w:p w:rsidR="00730EA2" w:rsidRDefault="00D61F03" w:rsidP="00D61F03">
      <w:pPr>
        <w:pStyle w:val="a5"/>
        <w:numPr>
          <w:ilvl w:val="0"/>
          <w:numId w:val="2"/>
        </w:numPr>
        <w:ind w:firstLineChars="0"/>
        <w:rPr>
          <w:rFonts w:hint="eastAsia"/>
          <w:sz w:val="30"/>
          <w:szCs w:val="30"/>
        </w:rPr>
      </w:pPr>
      <w:r w:rsidRPr="00D61F03">
        <w:rPr>
          <w:rFonts w:hint="eastAsia"/>
          <w:sz w:val="30"/>
          <w:szCs w:val="30"/>
        </w:rPr>
        <w:t>看颜色</w:t>
      </w:r>
    </w:p>
    <w:p w:rsidR="005060D9" w:rsidRPr="005060D9" w:rsidRDefault="00240E65" w:rsidP="005060D9">
      <w:pPr>
        <w:pStyle w:val="a5"/>
        <w:ind w:leftChars="171" w:left="359" w:firstLineChars="1300" w:firstLine="3900"/>
        <w:rPr>
          <w:rFonts w:hint="eastAsia"/>
          <w:sz w:val="30"/>
          <w:szCs w:val="30"/>
        </w:rPr>
      </w:pPr>
      <w:r>
        <w:rPr>
          <w:noProof/>
          <w:sz w:val="30"/>
          <w:szCs w:val="30"/>
        </w:rPr>
        <w:pict>
          <v:rect id="_x0000_s2050" style="position:absolute;left:0;text-align:left;margin-left:5.1pt;margin-top:5.85pt;width:199.7pt;height:161.65pt;z-index:251658240">
            <v:textbox>
              <w:txbxContent>
                <w:p w:rsidR="00240E65" w:rsidRPr="00240E65" w:rsidRDefault="00240E65">
                  <w:pPr>
                    <w:rPr>
                      <w:sz w:val="30"/>
                      <w:szCs w:val="30"/>
                    </w:rPr>
                  </w:pPr>
                  <w:r w:rsidRPr="00240E65">
                    <w:rPr>
                      <w:rFonts w:hint="eastAsia"/>
                      <w:sz w:val="30"/>
                      <w:szCs w:val="30"/>
                    </w:rPr>
                    <w:t>市面上常见的生姜油为蒸馏生姜油，其颜色呈淡黄色；</w:t>
                  </w:r>
                  <w:r>
                    <w:rPr>
                      <w:rFonts w:hint="eastAsia"/>
                      <w:sz w:val="30"/>
                      <w:szCs w:val="30"/>
                    </w:rPr>
                    <w:t>而超临界二氧化碳所萃取的生姜油树脂</w:t>
                  </w:r>
                  <w:r w:rsidRPr="00240E65">
                    <w:rPr>
                      <w:rFonts w:hint="eastAsia"/>
                      <w:sz w:val="30"/>
                      <w:szCs w:val="30"/>
                    </w:rPr>
                    <w:t>颜色呈棕红色至棕褐色</w:t>
                  </w:r>
                  <w:r w:rsidR="00B7127B">
                    <w:rPr>
                      <w:rFonts w:hint="eastAsia"/>
                      <w:sz w:val="30"/>
                      <w:szCs w:val="30"/>
                    </w:rPr>
                    <w:t>。</w:t>
                  </w:r>
                </w:p>
              </w:txbxContent>
            </v:textbox>
          </v:rect>
        </w:pict>
      </w:r>
      <w:r>
        <w:rPr>
          <w:noProof/>
          <w:sz w:val="30"/>
          <w:szCs w:val="30"/>
        </w:rPr>
        <w:drawing>
          <wp:inline distT="0" distB="0" distL="0" distR="0">
            <wp:extent cx="2671302" cy="2027207"/>
            <wp:effectExtent l="19050" t="0" r="0" b="0"/>
            <wp:docPr id="1" name="图片 1" descr="E:\hisen工作\产品相关\自己负责产品的资料\生姜总结资料17.6.5\生姜产品图片\生姜油树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isen工作\产品相关\自己负责产品的资料\生姜总结资料17.6.5\生姜产品图片\生姜油树脂 (3).jpg"/>
                    <pic:cNvPicPr>
                      <a:picLocks noChangeAspect="1" noChangeArrowheads="1"/>
                    </pic:cNvPicPr>
                  </pic:nvPicPr>
                  <pic:blipFill>
                    <a:blip r:embed="rId7" cstate="print"/>
                    <a:srcRect/>
                    <a:stretch>
                      <a:fillRect/>
                    </a:stretch>
                  </pic:blipFill>
                  <pic:spPr bwMode="auto">
                    <a:xfrm>
                      <a:off x="0" y="0"/>
                      <a:ext cx="2677142" cy="2031639"/>
                    </a:xfrm>
                    <a:prstGeom prst="rect">
                      <a:avLst/>
                    </a:prstGeom>
                    <a:noFill/>
                    <a:ln w="9525">
                      <a:noFill/>
                      <a:miter lim="800000"/>
                      <a:headEnd/>
                      <a:tailEnd/>
                    </a:ln>
                  </pic:spPr>
                </pic:pic>
              </a:graphicData>
            </a:graphic>
          </wp:inline>
        </w:drawing>
      </w:r>
    </w:p>
    <w:p w:rsidR="00D61F03" w:rsidRDefault="00D61F03" w:rsidP="00D61F03">
      <w:pPr>
        <w:pStyle w:val="a5"/>
        <w:numPr>
          <w:ilvl w:val="0"/>
          <w:numId w:val="2"/>
        </w:numPr>
        <w:ind w:firstLineChars="0"/>
        <w:rPr>
          <w:rFonts w:hint="eastAsia"/>
          <w:sz w:val="30"/>
          <w:szCs w:val="30"/>
        </w:rPr>
      </w:pPr>
      <w:r>
        <w:rPr>
          <w:rFonts w:hint="eastAsia"/>
          <w:sz w:val="30"/>
          <w:szCs w:val="30"/>
        </w:rPr>
        <w:t>看挂壁</w:t>
      </w:r>
    </w:p>
    <w:p w:rsidR="00D61F03" w:rsidRPr="00D61F03" w:rsidRDefault="00B7127B" w:rsidP="00B7127B">
      <w:pPr>
        <w:ind w:firstLineChars="1400" w:firstLine="4200"/>
        <w:rPr>
          <w:rFonts w:hint="eastAsia"/>
          <w:sz w:val="30"/>
          <w:szCs w:val="30"/>
        </w:rPr>
      </w:pPr>
      <w:r>
        <w:rPr>
          <w:noProof/>
          <w:sz w:val="30"/>
          <w:szCs w:val="30"/>
        </w:rPr>
        <w:lastRenderedPageBreak/>
        <w:pict>
          <v:rect id="_x0000_s2051" style="position:absolute;left:0;text-align:left;margin-left:5.1pt;margin-top:8.85pt;width:199.7pt;height:157.6pt;z-index:251659264">
            <v:textbox>
              <w:txbxContent>
                <w:p w:rsidR="00B7127B" w:rsidRPr="00B7127B" w:rsidRDefault="00B7127B">
                  <w:pPr>
                    <w:rPr>
                      <w:sz w:val="30"/>
                      <w:szCs w:val="30"/>
                    </w:rPr>
                  </w:pPr>
                  <w:r>
                    <w:rPr>
                      <w:rFonts w:hint="eastAsia"/>
                      <w:sz w:val="30"/>
                      <w:szCs w:val="30"/>
                    </w:rPr>
                    <w:t>生姜油树脂挂壁颜色亮黄且均匀，而普通蒸馏生姜油则无挂壁；经过大量实验证明姜辣素浓度越高，则挂壁颜色越深，挂壁残留时间越长。</w:t>
                  </w:r>
                </w:p>
              </w:txbxContent>
            </v:textbox>
          </v:rect>
        </w:pict>
      </w:r>
      <w:r>
        <w:rPr>
          <w:noProof/>
          <w:sz w:val="30"/>
          <w:szCs w:val="30"/>
        </w:rPr>
        <w:drawing>
          <wp:inline distT="0" distB="0" distL="0" distR="0">
            <wp:extent cx="2714109" cy="2059691"/>
            <wp:effectExtent l="19050" t="0" r="0" b="0"/>
            <wp:docPr id="2" name="图片 2" descr="E:\hisen工作\产品相关\自己负责产品的资料\生姜总结资料17.6.5\生姜产品图片\生姜油树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isen工作\产品相关\自己负责产品的资料\生姜总结资料17.6.5\生姜产品图片\生姜油树脂 (3).jpg"/>
                    <pic:cNvPicPr>
                      <a:picLocks noChangeAspect="1" noChangeArrowheads="1"/>
                    </pic:cNvPicPr>
                  </pic:nvPicPr>
                  <pic:blipFill>
                    <a:blip r:embed="rId8" cstate="print"/>
                    <a:srcRect/>
                    <a:stretch>
                      <a:fillRect/>
                    </a:stretch>
                  </pic:blipFill>
                  <pic:spPr bwMode="auto">
                    <a:xfrm>
                      <a:off x="0" y="0"/>
                      <a:ext cx="2724496" cy="2067573"/>
                    </a:xfrm>
                    <a:prstGeom prst="rect">
                      <a:avLst/>
                    </a:prstGeom>
                    <a:noFill/>
                    <a:ln w="9525">
                      <a:noFill/>
                      <a:miter lim="800000"/>
                      <a:headEnd/>
                      <a:tailEnd/>
                    </a:ln>
                  </pic:spPr>
                </pic:pic>
              </a:graphicData>
            </a:graphic>
          </wp:inline>
        </w:drawing>
      </w:r>
    </w:p>
    <w:p w:rsidR="00D61F03" w:rsidRDefault="00D61F03" w:rsidP="00D61F03">
      <w:pPr>
        <w:pStyle w:val="a5"/>
        <w:numPr>
          <w:ilvl w:val="0"/>
          <w:numId w:val="2"/>
        </w:numPr>
        <w:ind w:firstLineChars="0"/>
        <w:rPr>
          <w:rFonts w:hint="eastAsia"/>
          <w:sz w:val="30"/>
          <w:szCs w:val="30"/>
        </w:rPr>
      </w:pPr>
      <w:r>
        <w:rPr>
          <w:rFonts w:hint="eastAsia"/>
          <w:sz w:val="30"/>
          <w:szCs w:val="30"/>
        </w:rPr>
        <w:t>闻气味</w:t>
      </w:r>
    </w:p>
    <w:p w:rsidR="00D61F03" w:rsidRDefault="009651DD" w:rsidP="009651DD">
      <w:pPr>
        <w:rPr>
          <w:rFonts w:hint="eastAsia"/>
          <w:sz w:val="30"/>
          <w:szCs w:val="30"/>
        </w:rPr>
      </w:pPr>
      <w:r>
        <w:rPr>
          <w:noProof/>
          <w:sz w:val="30"/>
          <w:szCs w:val="30"/>
        </w:rPr>
        <w:drawing>
          <wp:inline distT="0" distB="0" distL="0" distR="0">
            <wp:extent cx="2441575" cy="1828800"/>
            <wp:effectExtent l="19050" t="0" r="0" b="0"/>
            <wp:docPr id="5" name="图片 5" descr="C:\Users\Administrator\Documents\Tencent Files\3277600588\FileRecv\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cuments\Tencent Files\3277600588\FileRecv\02-04.jpg"/>
                    <pic:cNvPicPr>
                      <a:picLocks noChangeAspect="1" noChangeArrowheads="1"/>
                    </pic:cNvPicPr>
                  </pic:nvPicPr>
                  <pic:blipFill>
                    <a:blip r:embed="rId9"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r>
        <w:rPr>
          <w:noProof/>
          <w:sz w:val="30"/>
          <w:szCs w:val="30"/>
        </w:rPr>
        <w:drawing>
          <wp:inline distT="0" distB="0" distL="0" distR="0">
            <wp:extent cx="2441575" cy="1828800"/>
            <wp:effectExtent l="19050" t="0" r="0" b="0"/>
            <wp:docPr id="6" name="图片 6" descr="C:\Users\Administrator\Documents\Tencent Files\3277600588\FileRecv\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ocuments\Tencent Files\3277600588\FileRecv\02-05.jpg"/>
                    <pic:cNvPicPr>
                      <a:picLocks noChangeAspect="1" noChangeArrowheads="1"/>
                    </pic:cNvPicPr>
                  </pic:nvPicPr>
                  <pic:blipFill>
                    <a:blip r:embed="rId10"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p>
    <w:p w:rsidR="009651DD" w:rsidRPr="00D61F03" w:rsidRDefault="009651DD" w:rsidP="009651DD">
      <w:pPr>
        <w:rPr>
          <w:rFonts w:hint="eastAsia"/>
          <w:sz w:val="30"/>
          <w:szCs w:val="30"/>
        </w:rPr>
      </w:pPr>
      <w:r>
        <w:rPr>
          <w:rFonts w:hint="eastAsia"/>
          <w:sz w:val="30"/>
          <w:szCs w:val="30"/>
        </w:rPr>
        <w:t>取</w:t>
      </w:r>
      <w:r>
        <w:rPr>
          <w:rFonts w:hint="eastAsia"/>
          <w:sz w:val="30"/>
          <w:szCs w:val="30"/>
        </w:rPr>
        <w:t>1~3</w:t>
      </w:r>
      <w:r w:rsidR="005060D9">
        <w:rPr>
          <w:rFonts w:hint="eastAsia"/>
          <w:sz w:val="30"/>
          <w:szCs w:val="30"/>
        </w:rPr>
        <w:t>滴生姜油树脂，均匀涂抹于手背，待</w:t>
      </w:r>
      <w:r>
        <w:rPr>
          <w:rFonts w:hint="eastAsia"/>
          <w:sz w:val="30"/>
          <w:szCs w:val="30"/>
        </w:rPr>
        <w:t>3~7</w:t>
      </w:r>
      <w:r>
        <w:rPr>
          <w:rFonts w:hint="eastAsia"/>
          <w:sz w:val="30"/>
          <w:szCs w:val="30"/>
        </w:rPr>
        <w:t>分钟后闻其气味，可闻到具有生姜特征的气味，而无其他怪味。</w:t>
      </w:r>
    </w:p>
    <w:p w:rsidR="00D61F03" w:rsidRDefault="00D61F03" w:rsidP="00D61F03">
      <w:pPr>
        <w:pStyle w:val="a5"/>
        <w:numPr>
          <w:ilvl w:val="0"/>
          <w:numId w:val="2"/>
        </w:numPr>
        <w:ind w:firstLineChars="0"/>
        <w:rPr>
          <w:rFonts w:hint="eastAsia"/>
          <w:sz w:val="30"/>
          <w:szCs w:val="30"/>
        </w:rPr>
      </w:pPr>
      <w:r>
        <w:rPr>
          <w:rFonts w:hint="eastAsia"/>
          <w:sz w:val="30"/>
          <w:szCs w:val="30"/>
        </w:rPr>
        <w:t>尝味道</w:t>
      </w:r>
    </w:p>
    <w:p w:rsidR="00D61F03" w:rsidRPr="00D61F03" w:rsidRDefault="005060D9" w:rsidP="005060D9">
      <w:pPr>
        <w:ind w:firstLineChars="1350" w:firstLine="4050"/>
        <w:rPr>
          <w:rFonts w:hint="eastAsia"/>
          <w:sz w:val="30"/>
          <w:szCs w:val="30"/>
        </w:rPr>
      </w:pPr>
      <w:r>
        <w:rPr>
          <w:noProof/>
          <w:sz w:val="30"/>
          <w:szCs w:val="30"/>
        </w:rPr>
        <w:pict>
          <v:rect id="_x0000_s2054" style="position:absolute;left:0;text-align:left;margin-left:1pt;margin-top:4.45pt;width:198.35pt;height:160.95pt;z-index:251661312">
            <v:textbox>
              <w:txbxContent>
                <w:p w:rsidR="005060D9" w:rsidRPr="005060D9" w:rsidRDefault="005060D9">
                  <w:pPr>
                    <w:rPr>
                      <w:sz w:val="30"/>
                      <w:szCs w:val="30"/>
                    </w:rPr>
                  </w:pPr>
                  <w:r>
                    <w:rPr>
                      <w:rFonts w:hint="eastAsia"/>
                      <w:sz w:val="30"/>
                      <w:szCs w:val="30"/>
                    </w:rPr>
                    <w:t>将生姜油树脂以</w:t>
                  </w:r>
                  <w:r>
                    <w:rPr>
                      <w:rFonts w:hint="eastAsia"/>
                      <w:sz w:val="30"/>
                      <w:szCs w:val="30"/>
                    </w:rPr>
                    <w:t>1:50</w:t>
                  </w:r>
                  <w:r>
                    <w:rPr>
                      <w:rFonts w:hint="eastAsia"/>
                      <w:sz w:val="30"/>
                      <w:szCs w:val="30"/>
                    </w:rPr>
                    <w:t>的比例稀释于其他无味的油中，可尝到生姜特征的辣味（生姜油树脂中姜辣素浓度太高，直接尝辣味无法有效判断）</w:t>
                  </w:r>
                </w:p>
              </w:txbxContent>
            </v:textbox>
          </v:rect>
        </w:pict>
      </w:r>
      <w:r w:rsidRPr="005060D9">
        <w:rPr>
          <w:sz w:val="30"/>
          <w:szCs w:val="30"/>
        </w:rPr>
        <w:drawing>
          <wp:inline distT="0" distB="0" distL="0" distR="0">
            <wp:extent cx="2714109" cy="2059691"/>
            <wp:effectExtent l="19050" t="0" r="0" b="0"/>
            <wp:docPr id="8" name="图片 2" descr="E:\hisen工作\产品相关\自己负责产品的资料\生姜总结资料17.6.5\生姜产品图片\生姜油树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isen工作\产品相关\自己负责产品的资料\生姜总结资料17.6.5\生姜产品图片\生姜油树脂 (3).jpg"/>
                    <pic:cNvPicPr>
                      <a:picLocks noChangeAspect="1" noChangeArrowheads="1"/>
                    </pic:cNvPicPr>
                  </pic:nvPicPr>
                  <pic:blipFill>
                    <a:blip r:embed="rId8" cstate="print"/>
                    <a:srcRect/>
                    <a:stretch>
                      <a:fillRect/>
                    </a:stretch>
                  </pic:blipFill>
                  <pic:spPr bwMode="auto">
                    <a:xfrm>
                      <a:off x="0" y="0"/>
                      <a:ext cx="2724496" cy="2067573"/>
                    </a:xfrm>
                    <a:prstGeom prst="rect">
                      <a:avLst/>
                    </a:prstGeom>
                    <a:noFill/>
                    <a:ln w="9525">
                      <a:noFill/>
                      <a:miter lim="800000"/>
                      <a:headEnd/>
                      <a:tailEnd/>
                    </a:ln>
                  </pic:spPr>
                </pic:pic>
              </a:graphicData>
            </a:graphic>
          </wp:inline>
        </w:drawing>
      </w:r>
    </w:p>
    <w:p w:rsidR="00D61F03" w:rsidRDefault="00D61F03" w:rsidP="00D61F03">
      <w:pPr>
        <w:pStyle w:val="a5"/>
        <w:numPr>
          <w:ilvl w:val="0"/>
          <w:numId w:val="2"/>
        </w:numPr>
        <w:ind w:firstLineChars="0"/>
        <w:rPr>
          <w:rFonts w:hint="eastAsia"/>
          <w:sz w:val="30"/>
          <w:szCs w:val="30"/>
        </w:rPr>
      </w:pPr>
      <w:r>
        <w:rPr>
          <w:rFonts w:hint="eastAsia"/>
          <w:sz w:val="30"/>
          <w:szCs w:val="30"/>
        </w:rPr>
        <w:t>凭感受</w:t>
      </w:r>
    </w:p>
    <w:p w:rsidR="00D61F03" w:rsidRPr="00D61F03" w:rsidRDefault="009651DD" w:rsidP="009651DD">
      <w:pPr>
        <w:ind w:firstLineChars="1350" w:firstLine="4050"/>
        <w:rPr>
          <w:rFonts w:hint="eastAsia"/>
          <w:sz w:val="30"/>
          <w:szCs w:val="30"/>
        </w:rPr>
      </w:pPr>
      <w:r>
        <w:rPr>
          <w:noProof/>
          <w:sz w:val="30"/>
          <w:szCs w:val="30"/>
        </w:rPr>
        <w:lastRenderedPageBreak/>
        <w:pict>
          <v:rect id="_x0000_s2053" style="position:absolute;left:0;text-align:left;margin-left:1pt;margin-top:6.55pt;width:198.35pt;height:158.3pt;z-index:251660288">
            <v:textbox>
              <w:txbxContent>
                <w:p w:rsidR="005060D9" w:rsidRPr="005060D9" w:rsidRDefault="005060D9">
                  <w:pPr>
                    <w:rPr>
                      <w:sz w:val="30"/>
                      <w:szCs w:val="30"/>
                    </w:rPr>
                  </w:pPr>
                  <w:r w:rsidRPr="005060D9">
                    <w:rPr>
                      <w:rFonts w:hint="eastAsia"/>
                      <w:sz w:val="30"/>
                      <w:szCs w:val="30"/>
                    </w:rPr>
                    <w:t>取</w:t>
                  </w:r>
                  <w:r w:rsidRPr="005060D9">
                    <w:rPr>
                      <w:rFonts w:hint="eastAsia"/>
                      <w:sz w:val="30"/>
                      <w:szCs w:val="30"/>
                    </w:rPr>
                    <w:t>1~2</w:t>
                  </w:r>
                  <w:r w:rsidRPr="005060D9">
                    <w:rPr>
                      <w:rFonts w:hint="eastAsia"/>
                      <w:sz w:val="30"/>
                      <w:szCs w:val="30"/>
                    </w:rPr>
                    <w:t>滴生姜油树脂，均匀涂抹于手背，待</w:t>
                  </w:r>
                  <w:r w:rsidRPr="005060D9">
                    <w:rPr>
                      <w:rFonts w:hint="eastAsia"/>
                      <w:sz w:val="30"/>
                      <w:szCs w:val="30"/>
                    </w:rPr>
                    <w:t>5~10</w:t>
                  </w:r>
                  <w:r w:rsidRPr="005060D9">
                    <w:rPr>
                      <w:rFonts w:hint="eastAsia"/>
                      <w:sz w:val="30"/>
                      <w:szCs w:val="30"/>
                    </w:rPr>
                    <w:t>分钟后，会产生明显热感</w:t>
                  </w:r>
                  <w:r>
                    <w:rPr>
                      <w:rFonts w:hint="eastAsia"/>
                      <w:sz w:val="30"/>
                      <w:szCs w:val="30"/>
                    </w:rPr>
                    <w:t>（因个人体质不同，故产生的热感强度也会有所差别）</w:t>
                  </w:r>
                </w:p>
              </w:txbxContent>
            </v:textbox>
          </v:rect>
        </w:pict>
      </w:r>
      <w:r>
        <w:rPr>
          <w:noProof/>
          <w:sz w:val="30"/>
          <w:szCs w:val="30"/>
        </w:rPr>
        <w:drawing>
          <wp:inline distT="0" distB="0" distL="0" distR="0">
            <wp:extent cx="2660590" cy="1992847"/>
            <wp:effectExtent l="19050" t="0" r="6410" b="0"/>
            <wp:docPr id="7" name="图片 7" descr="C:\Users\Administrator\Documents\Tencent Files\3277600588\FileRecv\0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ocuments\Tencent Files\3277600588\FileRecv\04-04.jpg"/>
                    <pic:cNvPicPr>
                      <a:picLocks noChangeAspect="1" noChangeArrowheads="1"/>
                    </pic:cNvPicPr>
                  </pic:nvPicPr>
                  <pic:blipFill>
                    <a:blip r:embed="rId11" cstate="print"/>
                    <a:srcRect/>
                    <a:stretch>
                      <a:fillRect/>
                    </a:stretch>
                  </pic:blipFill>
                  <pic:spPr bwMode="auto">
                    <a:xfrm>
                      <a:off x="0" y="0"/>
                      <a:ext cx="2666248" cy="1997085"/>
                    </a:xfrm>
                    <a:prstGeom prst="rect">
                      <a:avLst/>
                    </a:prstGeom>
                    <a:noFill/>
                    <a:ln w="9525">
                      <a:noFill/>
                      <a:miter lim="800000"/>
                      <a:headEnd/>
                      <a:tailEnd/>
                    </a:ln>
                  </pic:spPr>
                </pic:pic>
              </a:graphicData>
            </a:graphic>
          </wp:inline>
        </w:drawing>
      </w:r>
    </w:p>
    <w:p w:rsidR="00730EA2" w:rsidRDefault="00730EA2" w:rsidP="00730EA2">
      <w:pPr>
        <w:pStyle w:val="a5"/>
        <w:numPr>
          <w:ilvl w:val="0"/>
          <w:numId w:val="1"/>
        </w:numPr>
        <w:ind w:firstLineChars="0"/>
        <w:rPr>
          <w:rFonts w:hint="eastAsia"/>
          <w:sz w:val="30"/>
          <w:szCs w:val="30"/>
        </w:rPr>
      </w:pPr>
      <w:r>
        <w:rPr>
          <w:rFonts w:hint="eastAsia"/>
          <w:sz w:val="30"/>
          <w:szCs w:val="30"/>
        </w:rPr>
        <w:t>生姜油树脂优劣鉴定之实验判定法</w:t>
      </w:r>
    </w:p>
    <w:p w:rsidR="00463510" w:rsidRPr="00463510" w:rsidRDefault="00463510" w:rsidP="00463510">
      <w:pPr>
        <w:rPr>
          <w:rFonts w:hint="eastAsia"/>
          <w:sz w:val="30"/>
          <w:szCs w:val="30"/>
        </w:rPr>
      </w:pPr>
      <w:r>
        <w:rPr>
          <w:rFonts w:hint="eastAsia"/>
          <w:sz w:val="30"/>
          <w:szCs w:val="30"/>
        </w:rPr>
        <w:t>我们以我司的生姜油树脂为对照品，通过实验的方法对客户所提供的其他公司的生姜油树脂进行详细对比，我在此将对比结果进行分享，该方法对其他油类产品也是适用的，希望看到此文章的朋友可以通过一些简单的方法来鉴别油类产品。</w:t>
      </w:r>
    </w:p>
    <w:p w:rsidR="00D61F03" w:rsidRDefault="00240E65" w:rsidP="00240E65">
      <w:pPr>
        <w:pStyle w:val="a5"/>
        <w:numPr>
          <w:ilvl w:val="0"/>
          <w:numId w:val="3"/>
        </w:numPr>
        <w:ind w:firstLineChars="0"/>
        <w:rPr>
          <w:rFonts w:hint="eastAsia"/>
          <w:sz w:val="30"/>
          <w:szCs w:val="30"/>
        </w:rPr>
      </w:pPr>
      <w:r w:rsidRPr="00240E65">
        <w:rPr>
          <w:rFonts w:hint="eastAsia"/>
          <w:sz w:val="30"/>
          <w:szCs w:val="30"/>
        </w:rPr>
        <w:t>油溶实验</w:t>
      </w:r>
    </w:p>
    <w:p w:rsidR="00463510" w:rsidRPr="00240E65" w:rsidRDefault="004D28A2" w:rsidP="00463510">
      <w:pPr>
        <w:pStyle w:val="a5"/>
        <w:ind w:leftChars="171" w:left="359" w:firstLineChars="1400" w:firstLine="4200"/>
        <w:rPr>
          <w:rFonts w:hint="eastAsia"/>
          <w:sz w:val="30"/>
          <w:szCs w:val="30"/>
        </w:rPr>
      </w:pPr>
      <w:r>
        <w:rPr>
          <w:noProof/>
          <w:sz w:val="30"/>
          <w:szCs w:val="30"/>
        </w:rPr>
        <w:pict>
          <v:rect id="_x0000_s2055" style="position:absolute;left:0;text-align:left;margin-left:1pt;margin-top:5.95pt;width:220.75pt;height:154.85pt;z-index:251662336">
            <v:textbox>
              <w:txbxContent>
                <w:p w:rsidR="004D28A2" w:rsidRPr="00441D90" w:rsidRDefault="00441D90">
                  <w:pPr>
                    <w:rPr>
                      <w:sz w:val="30"/>
                      <w:szCs w:val="30"/>
                    </w:rPr>
                  </w:pPr>
                  <w:r>
                    <w:rPr>
                      <w:rFonts w:hint="eastAsia"/>
                      <w:sz w:val="30"/>
                      <w:szCs w:val="30"/>
                    </w:rPr>
                    <w:t>将生姜油树脂以</w:t>
                  </w:r>
                  <w:r>
                    <w:rPr>
                      <w:rFonts w:hint="eastAsia"/>
                      <w:sz w:val="30"/>
                      <w:szCs w:val="30"/>
                    </w:rPr>
                    <w:t>1:30</w:t>
                  </w:r>
                  <w:r>
                    <w:rPr>
                      <w:rFonts w:hint="eastAsia"/>
                      <w:sz w:val="30"/>
                      <w:szCs w:val="30"/>
                    </w:rPr>
                    <w:t>的比例溶于无色的油中，优质的生姜油树脂澄清透亮，而劣质的生姜油有悬浮和沉淀。说明其添加了其他不溶于油的物质</w:t>
                  </w:r>
                </w:p>
              </w:txbxContent>
            </v:textbox>
          </v:rect>
        </w:pict>
      </w:r>
      <w:r w:rsidR="00463510">
        <w:rPr>
          <w:noProof/>
          <w:sz w:val="30"/>
          <w:szCs w:val="30"/>
        </w:rPr>
        <w:drawing>
          <wp:inline distT="0" distB="0" distL="0" distR="0">
            <wp:extent cx="2648878" cy="1984075"/>
            <wp:effectExtent l="19050" t="0" r="0" b="0"/>
            <wp:docPr id="9" name="图片 8" descr="C:\Users\Administrator\Documents\Tencent Files\3277600588\FileRecv\ging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ocuments\Tencent Files\3277600588\FileRecv\ginger 01.jpg"/>
                    <pic:cNvPicPr>
                      <a:picLocks noChangeAspect="1" noChangeArrowheads="1"/>
                    </pic:cNvPicPr>
                  </pic:nvPicPr>
                  <pic:blipFill>
                    <a:blip r:embed="rId12" cstate="print"/>
                    <a:srcRect/>
                    <a:stretch>
                      <a:fillRect/>
                    </a:stretch>
                  </pic:blipFill>
                  <pic:spPr bwMode="auto">
                    <a:xfrm>
                      <a:off x="0" y="0"/>
                      <a:ext cx="2651154" cy="1985780"/>
                    </a:xfrm>
                    <a:prstGeom prst="rect">
                      <a:avLst/>
                    </a:prstGeom>
                    <a:noFill/>
                    <a:ln w="9525">
                      <a:noFill/>
                      <a:miter lim="800000"/>
                      <a:headEnd/>
                      <a:tailEnd/>
                    </a:ln>
                  </pic:spPr>
                </pic:pic>
              </a:graphicData>
            </a:graphic>
          </wp:inline>
        </w:drawing>
      </w:r>
    </w:p>
    <w:p w:rsidR="00240E65" w:rsidRDefault="00240E65" w:rsidP="00240E65">
      <w:pPr>
        <w:pStyle w:val="a5"/>
        <w:numPr>
          <w:ilvl w:val="0"/>
          <w:numId w:val="3"/>
        </w:numPr>
        <w:ind w:firstLineChars="0"/>
        <w:rPr>
          <w:rFonts w:hint="eastAsia"/>
          <w:sz w:val="30"/>
          <w:szCs w:val="30"/>
        </w:rPr>
      </w:pPr>
      <w:r>
        <w:rPr>
          <w:rFonts w:hint="eastAsia"/>
          <w:sz w:val="30"/>
          <w:szCs w:val="30"/>
        </w:rPr>
        <w:t>水溶试验</w:t>
      </w:r>
    </w:p>
    <w:p w:rsidR="00441D90" w:rsidRPr="00441D90" w:rsidRDefault="00441D90" w:rsidP="00441D90">
      <w:pPr>
        <w:ind w:firstLineChars="1450" w:firstLine="4350"/>
        <w:rPr>
          <w:rFonts w:hint="eastAsia"/>
          <w:sz w:val="30"/>
          <w:szCs w:val="30"/>
        </w:rPr>
      </w:pPr>
      <w:r>
        <w:rPr>
          <w:noProof/>
          <w:sz w:val="30"/>
          <w:szCs w:val="30"/>
        </w:rPr>
        <w:lastRenderedPageBreak/>
        <w:pict>
          <v:rect id="_x0000_s2056" style="position:absolute;left:0;text-align:left;margin-left:7.15pt;margin-top:.7pt;width:206.45pt;height:158.25pt;z-index:251663360">
            <v:textbox>
              <w:txbxContent>
                <w:p w:rsidR="00441D90" w:rsidRPr="00441D90" w:rsidRDefault="00441D90">
                  <w:pPr>
                    <w:rPr>
                      <w:sz w:val="30"/>
                      <w:szCs w:val="30"/>
                    </w:rPr>
                  </w:pPr>
                  <w:r w:rsidRPr="00441D90">
                    <w:rPr>
                      <w:rFonts w:hint="eastAsia"/>
                      <w:sz w:val="30"/>
                      <w:szCs w:val="30"/>
                    </w:rPr>
                    <w:t>将生姜油树脂以</w:t>
                  </w:r>
                  <w:r w:rsidRPr="00441D90">
                    <w:rPr>
                      <w:rFonts w:hint="eastAsia"/>
                      <w:sz w:val="30"/>
                      <w:szCs w:val="30"/>
                    </w:rPr>
                    <w:t>1:30</w:t>
                  </w:r>
                  <w:r w:rsidRPr="00441D90">
                    <w:rPr>
                      <w:rFonts w:hint="eastAsia"/>
                      <w:sz w:val="30"/>
                      <w:szCs w:val="30"/>
                    </w:rPr>
                    <w:t>的比例加入水中，</w:t>
                  </w:r>
                  <w:r>
                    <w:rPr>
                      <w:rFonts w:hint="eastAsia"/>
                      <w:sz w:val="30"/>
                      <w:szCs w:val="30"/>
                    </w:rPr>
                    <w:t>正常的油类产品是不</w:t>
                  </w:r>
                  <w:r w:rsidRPr="00441D90">
                    <w:rPr>
                      <w:rFonts w:hint="eastAsia"/>
                      <w:sz w:val="30"/>
                      <w:szCs w:val="30"/>
                    </w:rPr>
                    <w:t>溶于水的</w:t>
                  </w:r>
                  <w:r>
                    <w:rPr>
                      <w:rFonts w:hint="eastAsia"/>
                      <w:sz w:val="30"/>
                      <w:szCs w:val="30"/>
                    </w:rPr>
                    <w:t>（如右侧图）</w:t>
                  </w:r>
                  <w:r w:rsidRPr="00441D90">
                    <w:rPr>
                      <w:rFonts w:hint="eastAsia"/>
                      <w:sz w:val="30"/>
                      <w:szCs w:val="30"/>
                    </w:rPr>
                    <w:t>，而左边的实验</w:t>
                  </w:r>
                  <w:r>
                    <w:rPr>
                      <w:rFonts w:hint="eastAsia"/>
                      <w:sz w:val="30"/>
                      <w:szCs w:val="30"/>
                    </w:rPr>
                    <w:t>则有部分溶于水，说明其有其他添加物。</w:t>
                  </w:r>
                </w:p>
              </w:txbxContent>
            </v:textbox>
          </v:rect>
        </w:pict>
      </w:r>
      <w:r>
        <w:rPr>
          <w:noProof/>
          <w:sz w:val="30"/>
          <w:szCs w:val="30"/>
        </w:rPr>
        <w:drawing>
          <wp:inline distT="0" distB="0" distL="0" distR="0">
            <wp:extent cx="2629259" cy="1969380"/>
            <wp:effectExtent l="19050" t="0" r="0" b="0"/>
            <wp:docPr id="10" name="图片 9" descr="C:\Users\Administrator\Documents\Tencent Files\3277600588\FileRecv\ginger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ocuments\Tencent Files\3277600588\FileRecv\ginger 02.jpg"/>
                    <pic:cNvPicPr>
                      <a:picLocks noChangeAspect="1" noChangeArrowheads="1"/>
                    </pic:cNvPicPr>
                  </pic:nvPicPr>
                  <pic:blipFill>
                    <a:blip r:embed="rId13" cstate="print"/>
                    <a:srcRect/>
                    <a:stretch>
                      <a:fillRect/>
                    </a:stretch>
                  </pic:blipFill>
                  <pic:spPr bwMode="auto">
                    <a:xfrm>
                      <a:off x="0" y="0"/>
                      <a:ext cx="2631519" cy="1971073"/>
                    </a:xfrm>
                    <a:prstGeom prst="rect">
                      <a:avLst/>
                    </a:prstGeom>
                    <a:noFill/>
                    <a:ln w="9525">
                      <a:noFill/>
                      <a:miter lim="800000"/>
                      <a:headEnd/>
                      <a:tailEnd/>
                    </a:ln>
                  </pic:spPr>
                </pic:pic>
              </a:graphicData>
            </a:graphic>
          </wp:inline>
        </w:drawing>
      </w:r>
    </w:p>
    <w:p w:rsidR="00730EA2" w:rsidRDefault="00730EA2" w:rsidP="00730EA2">
      <w:pPr>
        <w:pStyle w:val="a5"/>
        <w:numPr>
          <w:ilvl w:val="0"/>
          <w:numId w:val="1"/>
        </w:numPr>
        <w:ind w:firstLineChars="0"/>
        <w:rPr>
          <w:rFonts w:hint="eastAsia"/>
          <w:sz w:val="30"/>
          <w:szCs w:val="30"/>
        </w:rPr>
      </w:pPr>
      <w:r>
        <w:rPr>
          <w:rFonts w:hint="eastAsia"/>
          <w:sz w:val="30"/>
          <w:szCs w:val="30"/>
        </w:rPr>
        <w:t>生姜油树脂优劣鉴定之检测判定法</w:t>
      </w:r>
    </w:p>
    <w:p w:rsidR="000F27EA" w:rsidRPr="000F27EA" w:rsidRDefault="000F27EA" w:rsidP="000F27EA">
      <w:pPr>
        <w:rPr>
          <w:rFonts w:hint="eastAsia"/>
          <w:sz w:val="30"/>
          <w:szCs w:val="30"/>
        </w:rPr>
      </w:pPr>
      <w:r>
        <w:rPr>
          <w:noProof/>
          <w:sz w:val="30"/>
          <w:szCs w:val="30"/>
        </w:rPr>
        <w:drawing>
          <wp:inline distT="0" distB="0" distL="0" distR="0">
            <wp:extent cx="5027403" cy="3369060"/>
            <wp:effectExtent l="19050" t="0" r="1797" b="0"/>
            <wp:docPr id="11" name="图片 10" descr="E:\hisen工作\产品相关\自己负责产品的资料\生姜总结资料17.6.5\生产照片\检测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hisen工作\产品相关\自己负责产品的资料\生姜总结资料17.6.5\生产照片\检测室.jpg"/>
                    <pic:cNvPicPr>
                      <a:picLocks noChangeAspect="1" noChangeArrowheads="1"/>
                    </pic:cNvPicPr>
                  </pic:nvPicPr>
                  <pic:blipFill>
                    <a:blip r:embed="rId14"/>
                    <a:srcRect/>
                    <a:stretch>
                      <a:fillRect/>
                    </a:stretch>
                  </pic:blipFill>
                  <pic:spPr bwMode="auto">
                    <a:xfrm>
                      <a:off x="0" y="0"/>
                      <a:ext cx="5037302" cy="3375694"/>
                    </a:xfrm>
                    <a:prstGeom prst="rect">
                      <a:avLst/>
                    </a:prstGeom>
                    <a:noFill/>
                    <a:ln w="9525">
                      <a:noFill/>
                      <a:miter lim="800000"/>
                      <a:headEnd/>
                      <a:tailEnd/>
                    </a:ln>
                  </pic:spPr>
                </pic:pic>
              </a:graphicData>
            </a:graphic>
          </wp:inline>
        </w:drawing>
      </w:r>
    </w:p>
    <w:p w:rsidR="00441D90" w:rsidRPr="00441D90" w:rsidRDefault="000F27EA" w:rsidP="00441D90">
      <w:pPr>
        <w:rPr>
          <w:rFonts w:hint="eastAsia"/>
          <w:sz w:val="30"/>
          <w:szCs w:val="30"/>
        </w:rPr>
      </w:pPr>
      <w:r>
        <w:rPr>
          <w:rFonts w:hint="eastAsia"/>
          <w:sz w:val="30"/>
          <w:szCs w:val="30"/>
        </w:rPr>
        <w:t>科学的检测方法是生姜油树脂优劣鉴定中必不可少的，它可以直观的的反映生姜油树脂的质量好坏。但因检测成本大所以多数客户并不对其进行检测，这是对自己更是对消费者极其不负责任的体现。那么哪些方面的检测可以用于生姜油树脂优劣辨别呢？在我看来主要为以下四种常规数据的检测：</w:t>
      </w:r>
    </w:p>
    <w:p w:rsidR="00240E65" w:rsidRDefault="00240E65" w:rsidP="00240E65">
      <w:pPr>
        <w:pStyle w:val="a5"/>
        <w:numPr>
          <w:ilvl w:val="0"/>
          <w:numId w:val="4"/>
        </w:numPr>
        <w:ind w:firstLineChars="0"/>
        <w:rPr>
          <w:rFonts w:hint="eastAsia"/>
          <w:sz w:val="30"/>
          <w:szCs w:val="30"/>
        </w:rPr>
      </w:pPr>
      <w:r w:rsidRPr="00240E65">
        <w:rPr>
          <w:rFonts w:hint="eastAsia"/>
          <w:sz w:val="30"/>
          <w:szCs w:val="30"/>
        </w:rPr>
        <w:t>测姜辣素含量</w:t>
      </w:r>
    </w:p>
    <w:p w:rsidR="000F27EA" w:rsidRPr="000F27EA" w:rsidRDefault="000F27EA" w:rsidP="000F27EA">
      <w:pPr>
        <w:rPr>
          <w:rFonts w:hint="eastAsia"/>
          <w:sz w:val="30"/>
          <w:szCs w:val="30"/>
        </w:rPr>
      </w:pPr>
      <w:r>
        <w:rPr>
          <w:rFonts w:hint="eastAsia"/>
          <w:sz w:val="30"/>
          <w:szCs w:val="30"/>
        </w:rPr>
        <w:t>通过</w:t>
      </w:r>
      <w:r>
        <w:rPr>
          <w:rFonts w:hint="eastAsia"/>
          <w:sz w:val="30"/>
          <w:szCs w:val="30"/>
        </w:rPr>
        <w:t>HPLC</w:t>
      </w:r>
      <w:r>
        <w:rPr>
          <w:rFonts w:hint="eastAsia"/>
          <w:sz w:val="30"/>
          <w:szCs w:val="30"/>
        </w:rPr>
        <w:t>（液相色谱法）对生姜油树脂中的姜辣素含量进行检</w:t>
      </w:r>
      <w:r>
        <w:rPr>
          <w:rFonts w:hint="eastAsia"/>
          <w:sz w:val="30"/>
          <w:szCs w:val="30"/>
        </w:rPr>
        <w:lastRenderedPageBreak/>
        <w:t>测，常规的生姜油树脂含量应在</w:t>
      </w:r>
      <w:r>
        <w:rPr>
          <w:rFonts w:hint="eastAsia"/>
          <w:sz w:val="30"/>
          <w:szCs w:val="30"/>
        </w:rPr>
        <w:t>20%~30</w:t>
      </w:r>
      <w:r>
        <w:rPr>
          <w:rFonts w:hint="eastAsia"/>
          <w:sz w:val="30"/>
          <w:szCs w:val="30"/>
        </w:rPr>
        <w:t>之间</w:t>
      </w:r>
      <w:r w:rsidR="004E76AF">
        <w:rPr>
          <w:rFonts w:hint="eastAsia"/>
          <w:sz w:val="30"/>
          <w:szCs w:val="30"/>
        </w:rPr>
        <w:t>。少于</w:t>
      </w:r>
      <w:r w:rsidR="004E76AF">
        <w:rPr>
          <w:rFonts w:hint="eastAsia"/>
          <w:sz w:val="30"/>
          <w:szCs w:val="30"/>
        </w:rPr>
        <w:t>20%</w:t>
      </w:r>
      <w:r w:rsidR="006911E7">
        <w:rPr>
          <w:rFonts w:hint="eastAsia"/>
          <w:sz w:val="30"/>
          <w:szCs w:val="30"/>
        </w:rPr>
        <w:t>一般</w:t>
      </w:r>
      <w:r w:rsidR="004E76AF">
        <w:rPr>
          <w:rFonts w:hint="eastAsia"/>
          <w:sz w:val="30"/>
          <w:szCs w:val="30"/>
        </w:rPr>
        <w:t>有两种可能</w:t>
      </w:r>
      <w:r w:rsidR="006911E7" w:rsidRPr="006911E7">
        <w:rPr>
          <w:rFonts w:asciiTheme="minorEastAsia" w:hAnsiTheme="minorEastAsia" w:hint="eastAsia"/>
          <w:sz w:val="30"/>
          <w:szCs w:val="30"/>
        </w:rPr>
        <w:t>①</w:t>
      </w:r>
      <w:r w:rsidR="006911E7">
        <w:rPr>
          <w:rFonts w:asciiTheme="minorEastAsia" w:hAnsiTheme="minorEastAsia" w:hint="eastAsia"/>
          <w:sz w:val="30"/>
          <w:szCs w:val="30"/>
        </w:rPr>
        <w:t>不恰当</w:t>
      </w:r>
      <w:r w:rsidR="004E76AF">
        <w:rPr>
          <w:rFonts w:hint="eastAsia"/>
          <w:sz w:val="30"/>
          <w:szCs w:val="30"/>
        </w:rPr>
        <w:t>放置时间长从而导致姜辣素含量降低</w:t>
      </w:r>
      <w:r w:rsidR="006911E7" w:rsidRPr="006911E7">
        <w:rPr>
          <w:rFonts w:asciiTheme="minorEastAsia" w:hAnsiTheme="minorEastAsia" w:hint="eastAsia"/>
          <w:sz w:val="30"/>
          <w:szCs w:val="30"/>
        </w:rPr>
        <w:t>②</w:t>
      </w:r>
      <w:r w:rsidR="004E76AF">
        <w:rPr>
          <w:rFonts w:hint="eastAsia"/>
          <w:sz w:val="30"/>
          <w:szCs w:val="30"/>
        </w:rPr>
        <w:t>在原油的基础上进行了添加</w:t>
      </w:r>
    </w:p>
    <w:p w:rsidR="00240E65" w:rsidRDefault="00240E65" w:rsidP="00240E65">
      <w:pPr>
        <w:pStyle w:val="a5"/>
        <w:numPr>
          <w:ilvl w:val="0"/>
          <w:numId w:val="4"/>
        </w:numPr>
        <w:ind w:firstLineChars="0"/>
        <w:rPr>
          <w:rFonts w:hint="eastAsia"/>
          <w:sz w:val="30"/>
          <w:szCs w:val="30"/>
        </w:rPr>
      </w:pPr>
      <w:r>
        <w:rPr>
          <w:rFonts w:hint="eastAsia"/>
          <w:sz w:val="30"/>
          <w:szCs w:val="30"/>
        </w:rPr>
        <w:t>测农药残留</w:t>
      </w:r>
    </w:p>
    <w:p w:rsidR="004E76AF" w:rsidRPr="004E76AF" w:rsidRDefault="006911E7" w:rsidP="004E76AF">
      <w:pPr>
        <w:rPr>
          <w:rFonts w:hint="eastAsia"/>
          <w:sz w:val="30"/>
          <w:szCs w:val="30"/>
        </w:rPr>
      </w:pPr>
      <w:r>
        <w:rPr>
          <w:rFonts w:hint="eastAsia"/>
          <w:sz w:val="30"/>
          <w:szCs w:val="30"/>
        </w:rPr>
        <w:t>通过液气联合的方法对生姜油树脂的农残进行扫描。生姜作为农产品的一种，其农药残留是无法完全避免的，所以需要厂家在选择原料方面严格要求，</w:t>
      </w:r>
      <w:r w:rsidR="00937250">
        <w:rPr>
          <w:rFonts w:hint="eastAsia"/>
          <w:sz w:val="30"/>
          <w:szCs w:val="30"/>
        </w:rPr>
        <w:t>以保证通过生姜萃取的生姜油树脂符合国家标准，甚至欧盟标准。</w:t>
      </w:r>
    </w:p>
    <w:p w:rsidR="00937250" w:rsidRDefault="00240E65" w:rsidP="00937250">
      <w:pPr>
        <w:pStyle w:val="a5"/>
        <w:numPr>
          <w:ilvl w:val="0"/>
          <w:numId w:val="4"/>
        </w:numPr>
        <w:ind w:firstLineChars="0"/>
        <w:rPr>
          <w:rFonts w:hint="eastAsia"/>
          <w:sz w:val="30"/>
          <w:szCs w:val="30"/>
        </w:rPr>
      </w:pPr>
      <w:r>
        <w:rPr>
          <w:rFonts w:hint="eastAsia"/>
          <w:sz w:val="30"/>
          <w:szCs w:val="30"/>
        </w:rPr>
        <w:t>测重金属</w:t>
      </w:r>
    </w:p>
    <w:p w:rsidR="00937250" w:rsidRPr="00937250" w:rsidRDefault="00937250" w:rsidP="00937250">
      <w:pPr>
        <w:rPr>
          <w:rFonts w:hint="eastAsia"/>
          <w:sz w:val="30"/>
          <w:szCs w:val="30"/>
        </w:rPr>
      </w:pPr>
      <w:r>
        <w:rPr>
          <w:rFonts w:hint="eastAsia"/>
          <w:sz w:val="30"/>
          <w:szCs w:val="30"/>
        </w:rPr>
        <w:t>超临界二氧化碳萃取的生姜油树脂在重金属方面是很容易控制的，但作为常规的检测标准，还是需要对其进行检测的。</w:t>
      </w:r>
    </w:p>
    <w:p w:rsidR="00240E65" w:rsidRDefault="00240E65" w:rsidP="00240E65">
      <w:pPr>
        <w:pStyle w:val="a5"/>
        <w:numPr>
          <w:ilvl w:val="0"/>
          <w:numId w:val="4"/>
        </w:numPr>
        <w:ind w:firstLineChars="0"/>
        <w:rPr>
          <w:rFonts w:hint="eastAsia"/>
          <w:sz w:val="30"/>
          <w:szCs w:val="30"/>
        </w:rPr>
      </w:pPr>
      <w:r>
        <w:rPr>
          <w:rFonts w:hint="eastAsia"/>
          <w:sz w:val="30"/>
          <w:szCs w:val="30"/>
        </w:rPr>
        <w:t>测微生物</w:t>
      </w:r>
    </w:p>
    <w:p w:rsidR="00937250" w:rsidRDefault="00937250" w:rsidP="00937250">
      <w:pPr>
        <w:rPr>
          <w:rFonts w:hint="eastAsia"/>
          <w:sz w:val="30"/>
          <w:szCs w:val="30"/>
        </w:rPr>
      </w:pPr>
      <w:r>
        <w:rPr>
          <w:rFonts w:hint="eastAsia"/>
          <w:sz w:val="30"/>
          <w:szCs w:val="30"/>
        </w:rPr>
        <w:t>生姜油树脂本身是有很强的杀菌作用的，我们对该数据进行过多次检测，均符合国家标准。但长时间的放置，霉菌与酵母这一指标会略有增长。其作为常规检测指标，对其进行检测也是非常有必要的。</w:t>
      </w:r>
    </w:p>
    <w:p w:rsidR="00937250" w:rsidRPr="00937250" w:rsidRDefault="00937250" w:rsidP="00937250">
      <w:pPr>
        <w:rPr>
          <w:rFonts w:hint="eastAsia"/>
          <w:sz w:val="30"/>
          <w:szCs w:val="30"/>
        </w:rPr>
      </w:pPr>
      <w:r>
        <w:rPr>
          <w:rFonts w:hint="eastAsia"/>
          <w:sz w:val="30"/>
          <w:szCs w:val="30"/>
        </w:rPr>
        <w:t>综合以上三大判定法（感官判定法、实验判定法、检测判定法），可有效判定生姜油树脂的优劣，对其他油类产品的判定也具有一定的借鉴</w:t>
      </w:r>
      <w:r w:rsidR="00252AB4">
        <w:rPr>
          <w:rFonts w:hint="eastAsia"/>
          <w:sz w:val="30"/>
          <w:szCs w:val="30"/>
        </w:rPr>
        <w:t>意义。如各位朋友有更好的方法来判断该产品的优劣，还望不吝指教。</w:t>
      </w:r>
    </w:p>
    <w:p w:rsidR="00D61F03" w:rsidRPr="00240E65" w:rsidRDefault="00D61F03" w:rsidP="00240E65">
      <w:pPr>
        <w:rPr>
          <w:rFonts w:hint="eastAsia"/>
          <w:sz w:val="30"/>
          <w:szCs w:val="30"/>
        </w:rPr>
      </w:pPr>
    </w:p>
    <w:p w:rsidR="00D61F03" w:rsidRPr="00730EA2" w:rsidRDefault="00D61F03" w:rsidP="00D61F03">
      <w:pPr>
        <w:pStyle w:val="a5"/>
        <w:ind w:left="720" w:firstLineChars="0" w:firstLine="0"/>
        <w:rPr>
          <w:sz w:val="30"/>
          <w:szCs w:val="30"/>
        </w:rPr>
      </w:pPr>
    </w:p>
    <w:sectPr w:rsidR="00D61F03" w:rsidRPr="00730E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B83" w:rsidRDefault="00500B83" w:rsidP="003063A2">
      <w:r>
        <w:separator/>
      </w:r>
    </w:p>
  </w:endnote>
  <w:endnote w:type="continuationSeparator" w:id="1">
    <w:p w:rsidR="00500B83" w:rsidRDefault="00500B83" w:rsidP="0030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B83" w:rsidRDefault="00500B83" w:rsidP="003063A2">
      <w:r>
        <w:separator/>
      </w:r>
    </w:p>
  </w:footnote>
  <w:footnote w:type="continuationSeparator" w:id="1">
    <w:p w:rsidR="00500B83" w:rsidRDefault="00500B83" w:rsidP="0030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515C"/>
    <w:multiLevelType w:val="hybridMultilevel"/>
    <w:tmpl w:val="3510F462"/>
    <w:lvl w:ilvl="0" w:tplc="11A07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953377"/>
    <w:multiLevelType w:val="hybridMultilevel"/>
    <w:tmpl w:val="3342F066"/>
    <w:lvl w:ilvl="0" w:tplc="623643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D2F7EA6"/>
    <w:multiLevelType w:val="hybridMultilevel"/>
    <w:tmpl w:val="A3EC0970"/>
    <w:lvl w:ilvl="0" w:tplc="105E62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D5827D4"/>
    <w:multiLevelType w:val="hybridMultilevel"/>
    <w:tmpl w:val="E180AF44"/>
    <w:lvl w:ilvl="0" w:tplc="78BEA6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63A2"/>
    <w:rsid w:val="000E76F7"/>
    <w:rsid w:val="000F13C5"/>
    <w:rsid w:val="000F27EA"/>
    <w:rsid w:val="001930CF"/>
    <w:rsid w:val="00240E65"/>
    <w:rsid w:val="00252AB4"/>
    <w:rsid w:val="003063A2"/>
    <w:rsid w:val="003C7DF7"/>
    <w:rsid w:val="00441D90"/>
    <w:rsid w:val="00463510"/>
    <w:rsid w:val="004D28A2"/>
    <w:rsid w:val="004E76AF"/>
    <w:rsid w:val="004E7E8C"/>
    <w:rsid w:val="00500B83"/>
    <w:rsid w:val="005060D9"/>
    <w:rsid w:val="006911E7"/>
    <w:rsid w:val="00730EA2"/>
    <w:rsid w:val="00937250"/>
    <w:rsid w:val="009651DD"/>
    <w:rsid w:val="00AD064A"/>
    <w:rsid w:val="00AF25CF"/>
    <w:rsid w:val="00B7127B"/>
    <w:rsid w:val="00D61F03"/>
    <w:rsid w:val="00D87D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63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63A2"/>
    <w:rPr>
      <w:sz w:val="18"/>
      <w:szCs w:val="18"/>
    </w:rPr>
  </w:style>
  <w:style w:type="paragraph" w:styleId="a4">
    <w:name w:val="footer"/>
    <w:basedOn w:val="a"/>
    <w:link w:val="Char0"/>
    <w:uiPriority w:val="99"/>
    <w:semiHidden/>
    <w:unhideWhenUsed/>
    <w:rsid w:val="003063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63A2"/>
    <w:rPr>
      <w:sz w:val="18"/>
      <w:szCs w:val="18"/>
    </w:rPr>
  </w:style>
  <w:style w:type="paragraph" w:styleId="a5">
    <w:name w:val="List Paragraph"/>
    <w:basedOn w:val="a"/>
    <w:uiPriority w:val="34"/>
    <w:qFormat/>
    <w:rsid w:val="00730EA2"/>
    <w:pPr>
      <w:ind w:firstLineChars="200" w:firstLine="420"/>
    </w:pPr>
  </w:style>
  <w:style w:type="paragraph" w:styleId="a6">
    <w:name w:val="Balloon Text"/>
    <w:basedOn w:val="a"/>
    <w:link w:val="Char1"/>
    <w:uiPriority w:val="99"/>
    <w:semiHidden/>
    <w:unhideWhenUsed/>
    <w:rsid w:val="00240E65"/>
    <w:rPr>
      <w:sz w:val="18"/>
      <w:szCs w:val="18"/>
    </w:rPr>
  </w:style>
  <w:style w:type="character" w:customStyle="1" w:styleId="Char1">
    <w:name w:val="批注框文本 Char"/>
    <w:basedOn w:val="a0"/>
    <w:link w:val="a6"/>
    <w:uiPriority w:val="99"/>
    <w:semiHidden/>
    <w:rsid w:val="00240E6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5</Pages>
  <Words>155</Words>
  <Characters>889</Characters>
  <Application>Microsoft Office Word</Application>
  <DocSecurity>0</DocSecurity>
  <Lines>7</Lines>
  <Paragraphs>2</Paragraphs>
  <ScaleCrop>false</ScaleCrop>
  <Company>Sky123.Org</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cp:revision>
  <dcterms:created xsi:type="dcterms:W3CDTF">2017-08-22T00:31:00Z</dcterms:created>
  <dcterms:modified xsi:type="dcterms:W3CDTF">2017-08-22T10:35:00Z</dcterms:modified>
</cp:coreProperties>
</file>